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83" w:rsidRPr="00262292" w:rsidRDefault="00F10E83" w:rsidP="00F10E83">
      <w:pPr>
        <w:jc w:val="both"/>
        <w:rPr>
          <w:u w:val="single"/>
        </w:rPr>
      </w:pPr>
      <w:r w:rsidRPr="00262292">
        <w:rPr>
          <w:u w:val="single"/>
        </w:rPr>
        <w:t>VISITE ENERGIE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1211A1" w:rsidRDefault="001211A1" w:rsidP="00AD55CD"/>
    <w:p w:rsidR="00586583" w:rsidRDefault="00586583" w:rsidP="00AD55CD"/>
    <w:p w:rsidR="00586583" w:rsidRDefault="00586583" w:rsidP="00AD55CD"/>
    <w:p w:rsidR="00586583" w:rsidRPr="00262292" w:rsidRDefault="00586583" w:rsidP="00586583">
      <w:pPr>
        <w:jc w:val="both"/>
        <w:rPr>
          <w:u w:val="single"/>
        </w:rPr>
      </w:pPr>
      <w:r w:rsidRPr="00262292">
        <w:rPr>
          <w:u w:val="single"/>
        </w:rPr>
        <w:t>VISITE ENERGIE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586583" w:rsidRDefault="00586583" w:rsidP="00AD55CD"/>
    <w:p w:rsidR="00586583" w:rsidRDefault="00586583" w:rsidP="00AD55CD"/>
    <w:p w:rsidR="00586583" w:rsidRPr="00262292" w:rsidRDefault="00586583" w:rsidP="00586583">
      <w:pPr>
        <w:jc w:val="both"/>
        <w:rPr>
          <w:u w:val="single"/>
        </w:rPr>
      </w:pPr>
      <w:r w:rsidRPr="00262292">
        <w:rPr>
          <w:u w:val="single"/>
        </w:rPr>
        <w:lastRenderedPageBreak/>
        <w:t>VISITE ENER</w:t>
      </w:r>
      <w:bookmarkStart w:id="0" w:name="_GoBack"/>
      <w:bookmarkEnd w:id="0"/>
      <w:r w:rsidRPr="00262292">
        <w:rPr>
          <w:u w:val="single"/>
        </w:rPr>
        <w:t>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586583" w:rsidRDefault="00586583" w:rsidP="00AD55CD"/>
    <w:p w:rsidR="00586583" w:rsidRDefault="00586583" w:rsidP="00AD55CD"/>
    <w:p w:rsidR="00586583" w:rsidRDefault="00586583" w:rsidP="00AD55CD"/>
    <w:p w:rsidR="00586583" w:rsidRPr="00262292" w:rsidRDefault="00586583" w:rsidP="00586583">
      <w:pPr>
        <w:jc w:val="both"/>
        <w:rPr>
          <w:u w:val="single"/>
        </w:rPr>
      </w:pPr>
      <w:r w:rsidRPr="00262292">
        <w:rPr>
          <w:u w:val="single"/>
        </w:rPr>
        <w:t>VISITE ENERGIE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586583" w:rsidRDefault="00586583" w:rsidP="00AD55CD"/>
    <w:p w:rsidR="00586583" w:rsidRDefault="00586583" w:rsidP="00AD55CD"/>
    <w:p w:rsidR="00586583" w:rsidRPr="00262292" w:rsidRDefault="00586583" w:rsidP="00586583">
      <w:pPr>
        <w:jc w:val="both"/>
        <w:rPr>
          <w:u w:val="single"/>
        </w:rPr>
      </w:pPr>
      <w:r w:rsidRPr="00262292">
        <w:rPr>
          <w:u w:val="single"/>
        </w:rPr>
        <w:lastRenderedPageBreak/>
        <w:t>VISITE ENERGIE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586583" w:rsidRDefault="00586583" w:rsidP="00AD55CD"/>
    <w:p w:rsidR="00586583" w:rsidRDefault="00586583" w:rsidP="00AD55CD"/>
    <w:p w:rsidR="00586583" w:rsidRDefault="00586583" w:rsidP="00AD55CD"/>
    <w:p w:rsidR="00586583" w:rsidRPr="00262292" w:rsidRDefault="00586583" w:rsidP="00586583">
      <w:pPr>
        <w:jc w:val="both"/>
        <w:rPr>
          <w:u w:val="single"/>
        </w:rPr>
      </w:pPr>
      <w:r w:rsidRPr="00262292">
        <w:rPr>
          <w:u w:val="single"/>
        </w:rPr>
        <w:t>VISITE ENERGIE GRATUITES</w:t>
      </w:r>
      <w:r w:rsidRPr="00262292">
        <w:t xml:space="preserve">:   Des difficultés à régler les factures ou à vous chauffer ?  Sollicitez  une visite énergie à domicile : analyse des factures, du bâti, de l’isolation, du chauffage. Conseils d’économies d’énergie, informations sur les aides financières et installation d’équipements économes. Visite sous conditions de ressources. Informations auprès de votre CCAS au 02 98 …. </w:t>
      </w:r>
      <w:proofErr w:type="gramStart"/>
      <w:r w:rsidRPr="00262292">
        <w:t>ou</w:t>
      </w:r>
      <w:proofErr w:type="gramEnd"/>
      <w:r w:rsidRPr="00262292">
        <w:t xml:space="preserve"> de TINERGIE, le guichet de la rénovation de l’habitat sur BMO : 02 98 33 20 09.</w:t>
      </w:r>
    </w:p>
    <w:p w:rsidR="00586583" w:rsidRDefault="00586583" w:rsidP="00AD55CD"/>
    <w:sectPr w:rsidR="00586583" w:rsidSect="00586583">
      <w:headerReference w:type="default" r:id="rId7"/>
      <w:pgSz w:w="16838" w:h="11906" w:orient="landscape"/>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83" w:rsidRDefault="00586583" w:rsidP="00586583">
      <w:pPr>
        <w:spacing w:after="0" w:line="240" w:lineRule="auto"/>
      </w:pPr>
      <w:r>
        <w:separator/>
      </w:r>
    </w:p>
  </w:endnote>
  <w:endnote w:type="continuationSeparator" w:id="0">
    <w:p w:rsidR="00586583" w:rsidRDefault="00586583" w:rsidP="0058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83" w:rsidRDefault="00586583" w:rsidP="00586583">
      <w:pPr>
        <w:spacing w:after="0" w:line="240" w:lineRule="auto"/>
      </w:pPr>
      <w:r>
        <w:separator/>
      </w:r>
    </w:p>
  </w:footnote>
  <w:footnote w:type="continuationSeparator" w:id="0">
    <w:p w:rsidR="00586583" w:rsidRDefault="00586583" w:rsidP="00586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83" w:rsidRPr="00586583" w:rsidRDefault="00586583" w:rsidP="00586583">
    <w:pPr>
      <w:pStyle w:val="En-tte"/>
      <w:jc w:val="center"/>
      <w:rPr>
        <w:b/>
        <w:sz w:val="36"/>
        <w:szCs w:val="36"/>
      </w:rPr>
    </w:pPr>
    <w:r w:rsidRPr="00586583">
      <w:rPr>
        <w:b/>
        <w:sz w:val="36"/>
        <w:szCs w:val="36"/>
      </w:rPr>
      <w:t>Article BULLETINS MUNICIPAUX POUR SLIME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90"/>
    <w:rsid w:val="001211A1"/>
    <w:rsid w:val="001360BE"/>
    <w:rsid w:val="001C6E2A"/>
    <w:rsid w:val="00262292"/>
    <w:rsid w:val="0057094A"/>
    <w:rsid w:val="00586583"/>
    <w:rsid w:val="005B6490"/>
    <w:rsid w:val="00AD55CD"/>
    <w:rsid w:val="00F10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83"/>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6E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6E2A"/>
    <w:rPr>
      <w:rFonts w:ascii="Segoe UI" w:hAnsi="Segoe UI" w:cs="Segoe UI"/>
      <w:sz w:val="18"/>
      <w:szCs w:val="18"/>
    </w:rPr>
  </w:style>
  <w:style w:type="paragraph" w:styleId="En-tte">
    <w:name w:val="header"/>
    <w:basedOn w:val="Normal"/>
    <w:link w:val="En-tteCar"/>
    <w:uiPriority w:val="99"/>
    <w:unhideWhenUsed/>
    <w:rsid w:val="00586583"/>
    <w:pPr>
      <w:tabs>
        <w:tab w:val="center" w:pos="4536"/>
        <w:tab w:val="right" w:pos="9072"/>
      </w:tabs>
      <w:spacing w:after="0" w:line="240" w:lineRule="auto"/>
    </w:pPr>
  </w:style>
  <w:style w:type="character" w:customStyle="1" w:styleId="En-tteCar">
    <w:name w:val="En-tête Car"/>
    <w:basedOn w:val="Policepardfaut"/>
    <w:link w:val="En-tte"/>
    <w:uiPriority w:val="99"/>
    <w:rsid w:val="00586583"/>
  </w:style>
  <w:style w:type="paragraph" w:styleId="Pieddepage">
    <w:name w:val="footer"/>
    <w:basedOn w:val="Normal"/>
    <w:link w:val="PieddepageCar"/>
    <w:uiPriority w:val="99"/>
    <w:unhideWhenUsed/>
    <w:rsid w:val="005865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83"/>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6E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6E2A"/>
    <w:rPr>
      <w:rFonts w:ascii="Segoe UI" w:hAnsi="Segoe UI" w:cs="Segoe UI"/>
      <w:sz w:val="18"/>
      <w:szCs w:val="18"/>
    </w:rPr>
  </w:style>
  <w:style w:type="paragraph" w:styleId="En-tte">
    <w:name w:val="header"/>
    <w:basedOn w:val="Normal"/>
    <w:link w:val="En-tteCar"/>
    <w:uiPriority w:val="99"/>
    <w:unhideWhenUsed/>
    <w:rsid w:val="00586583"/>
    <w:pPr>
      <w:tabs>
        <w:tab w:val="center" w:pos="4536"/>
        <w:tab w:val="right" w:pos="9072"/>
      </w:tabs>
      <w:spacing w:after="0" w:line="240" w:lineRule="auto"/>
    </w:pPr>
  </w:style>
  <w:style w:type="character" w:customStyle="1" w:styleId="En-tteCar">
    <w:name w:val="En-tête Car"/>
    <w:basedOn w:val="Policepardfaut"/>
    <w:link w:val="En-tte"/>
    <w:uiPriority w:val="99"/>
    <w:rsid w:val="00586583"/>
  </w:style>
  <w:style w:type="paragraph" w:styleId="Pieddepage">
    <w:name w:val="footer"/>
    <w:basedOn w:val="Normal"/>
    <w:link w:val="PieddepageCar"/>
    <w:uiPriority w:val="99"/>
    <w:unhideWhenUsed/>
    <w:rsid w:val="005865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Energence</dc:creator>
  <cp:keywords/>
  <dc:description/>
  <cp:lastModifiedBy>ggrelaud</cp:lastModifiedBy>
  <cp:revision>4</cp:revision>
  <cp:lastPrinted>2015-06-18T09:46:00Z</cp:lastPrinted>
  <dcterms:created xsi:type="dcterms:W3CDTF">2014-10-08T10:16:00Z</dcterms:created>
  <dcterms:modified xsi:type="dcterms:W3CDTF">2015-06-18T09:47:00Z</dcterms:modified>
</cp:coreProperties>
</file>